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88E42" w14:textId="5C72EDE2" w:rsidR="00DE1099" w:rsidRPr="00DE1099" w:rsidRDefault="00DE1099" w:rsidP="00DE1099">
      <w:pPr>
        <w:tabs>
          <w:tab w:val="left" w:pos="567"/>
          <w:tab w:val="right" w:leader="dot" w:pos="8222"/>
        </w:tabs>
        <w:spacing w:after="0" w:line="240" w:lineRule="auto"/>
        <w:ind w:left="567" w:hanging="567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b/>
          <w:color w:val="000000"/>
          <w:sz w:val="20"/>
          <w:szCs w:val="20"/>
          <w:highlight w:val="lightGray"/>
          <w:lang w:eastAsia="cs-CZ"/>
        </w:rPr>
        <w:t xml:space="preserve">Příloha č. </w:t>
      </w:r>
      <w:r>
        <w:rPr>
          <w:rFonts w:ascii="Tahoma" w:eastAsia="Times New Roman" w:hAnsi="Tahoma" w:cs="Tahoma"/>
          <w:b/>
          <w:color w:val="000000"/>
          <w:sz w:val="20"/>
          <w:szCs w:val="20"/>
          <w:highlight w:val="lightGray"/>
          <w:lang w:eastAsia="cs-CZ"/>
        </w:rPr>
        <w:t>2</w:t>
      </w:r>
      <w:r w:rsidRPr="00DE1099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 xml:space="preserve"> - </w:t>
      </w:r>
      <w:r w:rsidRPr="00DE1099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cs-CZ"/>
        </w:rPr>
        <w:t>pro veřejn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cs-CZ"/>
        </w:rPr>
        <w:t>ou</w:t>
      </w:r>
      <w:r w:rsidRPr="00DE1099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cs-CZ"/>
        </w:rPr>
        <w:t xml:space="preserve"> zakázk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cs-CZ"/>
        </w:rPr>
        <w:t>u</w:t>
      </w:r>
      <w:r w:rsidRPr="00DE1099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cs-CZ"/>
        </w:rPr>
        <w:t xml:space="preserve"> (Výzv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cs-CZ"/>
        </w:rPr>
        <w:t>u</w:t>
      </w:r>
      <w:r w:rsidRPr="00DE1099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cs-CZ"/>
        </w:rPr>
        <w:t xml:space="preserve"> k podávání nabídek)</w:t>
      </w:r>
    </w:p>
    <w:p w14:paraId="24765EC2" w14:textId="77777777" w:rsidR="00DE1099" w:rsidRPr="00DE1099" w:rsidRDefault="00DE1099" w:rsidP="00DE1099">
      <w:pPr>
        <w:tabs>
          <w:tab w:val="left" w:pos="567"/>
          <w:tab w:val="right" w:leader="dot" w:pos="8222"/>
        </w:tabs>
        <w:spacing w:after="0" w:line="240" w:lineRule="auto"/>
        <w:ind w:left="567" w:hanging="567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6C1DF7B7" w14:textId="77777777" w:rsidR="00DE1099" w:rsidRPr="00DE1099" w:rsidRDefault="00DE1099" w:rsidP="00DE1099">
      <w:pPr>
        <w:tabs>
          <w:tab w:val="left" w:pos="567"/>
          <w:tab w:val="right" w:leader="dot" w:pos="8222"/>
        </w:tabs>
        <w:spacing w:after="0" w:line="240" w:lineRule="auto"/>
        <w:ind w:left="567" w:hanging="567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cs-CZ"/>
        </w:rPr>
      </w:pPr>
      <w:r w:rsidRPr="00DE1099">
        <w:rPr>
          <w:rFonts w:ascii="Tahoma" w:eastAsia="Times New Roman" w:hAnsi="Tahoma" w:cs="Tahoma"/>
          <w:b/>
          <w:color w:val="000000"/>
          <w:sz w:val="32"/>
          <w:szCs w:val="32"/>
          <w:lang w:eastAsia="cs-CZ"/>
        </w:rPr>
        <w:t>ČESTNÉ PROHLÁŠENÍ UCHAZEČE</w:t>
      </w:r>
    </w:p>
    <w:p w14:paraId="54B50D02" w14:textId="77777777" w:rsidR="00DE1099" w:rsidRPr="00DE1099" w:rsidRDefault="00DE1099" w:rsidP="00DE1099">
      <w:pPr>
        <w:tabs>
          <w:tab w:val="left" w:pos="567"/>
          <w:tab w:val="right" w:leader="dot" w:pos="8222"/>
        </w:tabs>
        <w:spacing w:after="0" w:line="240" w:lineRule="auto"/>
        <w:ind w:left="567" w:hanging="567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o splnění základních kvalifikačních předpokladů</w:t>
      </w:r>
    </w:p>
    <w:p w14:paraId="40C0E45C" w14:textId="77777777" w:rsidR="00DE1099" w:rsidRPr="00DE1099" w:rsidRDefault="00DE1099" w:rsidP="00DE1099">
      <w:pPr>
        <w:tabs>
          <w:tab w:val="left" w:pos="567"/>
          <w:tab w:val="right" w:leader="dot" w:pos="8222"/>
        </w:tabs>
        <w:spacing w:after="0" w:line="240" w:lineRule="auto"/>
        <w:ind w:left="567" w:hanging="567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dle § 53 zákona č. 137/2006 Sb., o veřejných zakázkách, ve znění pozdějších předpisů</w:t>
      </w:r>
    </w:p>
    <w:p w14:paraId="43058712" w14:textId="77777777" w:rsidR="00DE1099" w:rsidRPr="00DE1099" w:rsidRDefault="00DE1099" w:rsidP="00DE10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cs-CZ"/>
        </w:rPr>
      </w:pPr>
    </w:p>
    <w:p w14:paraId="461B9BB9" w14:textId="69565A8F" w:rsidR="00DE1099" w:rsidRPr="00DE1099" w:rsidRDefault="00DE1099" w:rsidP="00DE10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szCs w:val="24"/>
          <w:lang w:eastAsia="cs-CZ"/>
        </w:rPr>
      </w:pPr>
      <w:r w:rsidRPr="00DE1099">
        <w:rPr>
          <w:rFonts w:ascii="Tahoma" w:eastAsia="Times New Roman" w:hAnsi="Tahoma" w:cs="Tahoma"/>
          <w:b/>
          <w:szCs w:val="24"/>
          <w:lang w:eastAsia="cs-CZ"/>
        </w:rPr>
        <w:t>pro veřejnou zakázku „</w:t>
      </w:r>
      <w:r>
        <w:rPr>
          <w:rFonts w:ascii="Tahoma" w:eastAsia="Times New Roman" w:hAnsi="Tahoma" w:cs="Tahoma"/>
          <w:b/>
          <w:szCs w:val="24"/>
          <w:lang w:eastAsia="cs-CZ"/>
        </w:rPr>
        <w:t>Stavebnice pro výuku informatiky</w:t>
      </w:r>
      <w:bookmarkStart w:id="0" w:name="_GoBack"/>
      <w:bookmarkEnd w:id="0"/>
      <w:r w:rsidRPr="00DE1099">
        <w:rPr>
          <w:rFonts w:ascii="Tahoma" w:eastAsia="Times New Roman" w:hAnsi="Tahoma" w:cs="Tahoma"/>
          <w:b/>
          <w:szCs w:val="24"/>
          <w:lang w:eastAsia="cs-CZ"/>
        </w:rPr>
        <w:t>“</w:t>
      </w:r>
    </w:p>
    <w:p w14:paraId="2C31EE69" w14:textId="77777777" w:rsidR="00DE1099" w:rsidRPr="00DE1099" w:rsidRDefault="00DE1099" w:rsidP="00DE1099">
      <w:pPr>
        <w:tabs>
          <w:tab w:val="left" w:pos="453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428"/>
        <w:gridCol w:w="5634"/>
      </w:tblGrid>
      <w:tr w:rsidR="00DE1099" w:rsidRPr="00DE1099" w14:paraId="439C29AD" w14:textId="77777777" w:rsidTr="00705682">
        <w:trPr>
          <w:jc w:val="center"/>
        </w:trPr>
        <w:tc>
          <w:tcPr>
            <w:tcW w:w="3472" w:type="dxa"/>
            <w:vAlign w:val="center"/>
          </w:tcPr>
          <w:p w14:paraId="129402B2" w14:textId="77777777" w:rsidR="00DE1099" w:rsidRPr="00DE1099" w:rsidRDefault="00DE1099" w:rsidP="00DE1099">
            <w:pPr>
              <w:widowControl w:val="0"/>
              <w:spacing w:before="60" w:after="6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E109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Uchazeč (obchodní název): </w:t>
            </w:r>
          </w:p>
        </w:tc>
        <w:tc>
          <w:tcPr>
            <w:tcW w:w="5740" w:type="dxa"/>
            <w:vAlign w:val="center"/>
          </w:tcPr>
          <w:p w14:paraId="53382441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2BD3B74B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742B7E60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</w:tr>
      <w:tr w:rsidR="00DE1099" w:rsidRPr="00DE1099" w14:paraId="6C839B23" w14:textId="77777777" w:rsidTr="00705682">
        <w:trPr>
          <w:jc w:val="center"/>
        </w:trPr>
        <w:tc>
          <w:tcPr>
            <w:tcW w:w="3472" w:type="dxa"/>
            <w:vAlign w:val="center"/>
          </w:tcPr>
          <w:p w14:paraId="58F7B4FA" w14:textId="77777777" w:rsidR="00DE1099" w:rsidRPr="00DE1099" w:rsidRDefault="00DE1099" w:rsidP="00DE1099">
            <w:pPr>
              <w:spacing w:before="60" w:after="6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E109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Adresa, sídlo, místo podnikání: </w:t>
            </w:r>
          </w:p>
        </w:tc>
        <w:tc>
          <w:tcPr>
            <w:tcW w:w="5740" w:type="dxa"/>
            <w:vAlign w:val="center"/>
          </w:tcPr>
          <w:p w14:paraId="31E6C093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7C769480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6C2BEF2E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</w:tr>
      <w:tr w:rsidR="00DE1099" w:rsidRPr="00DE1099" w14:paraId="69F1DC22" w14:textId="77777777" w:rsidTr="00705682">
        <w:trPr>
          <w:jc w:val="center"/>
        </w:trPr>
        <w:tc>
          <w:tcPr>
            <w:tcW w:w="3472" w:type="dxa"/>
            <w:vAlign w:val="center"/>
          </w:tcPr>
          <w:p w14:paraId="0FE38F6B" w14:textId="77777777" w:rsidR="00DE1099" w:rsidRPr="00DE1099" w:rsidRDefault="00DE1099" w:rsidP="00DE1099">
            <w:pPr>
              <w:spacing w:before="60" w:after="6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E109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5740" w:type="dxa"/>
            <w:vAlign w:val="center"/>
          </w:tcPr>
          <w:p w14:paraId="2801BF88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661D9F11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196C4723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</w:tr>
      <w:tr w:rsidR="00DE1099" w:rsidRPr="00DE1099" w14:paraId="2AECE6FA" w14:textId="77777777" w:rsidTr="00705682">
        <w:trPr>
          <w:jc w:val="center"/>
        </w:trPr>
        <w:tc>
          <w:tcPr>
            <w:tcW w:w="3472" w:type="dxa"/>
            <w:vAlign w:val="center"/>
          </w:tcPr>
          <w:p w14:paraId="7E96FD0F" w14:textId="77777777" w:rsidR="00DE1099" w:rsidRPr="00DE1099" w:rsidRDefault="00DE1099" w:rsidP="00DE1099">
            <w:pPr>
              <w:spacing w:before="60" w:after="6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E109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Telefon, fax: </w:t>
            </w:r>
          </w:p>
        </w:tc>
        <w:tc>
          <w:tcPr>
            <w:tcW w:w="5740" w:type="dxa"/>
            <w:vAlign w:val="center"/>
          </w:tcPr>
          <w:p w14:paraId="01771A32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6"/>
                <w:szCs w:val="24"/>
                <w:lang w:eastAsia="cs-CZ"/>
              </w:rPr>
            </w:pPr>
          </w:p>
          <w:p w14:paraId="51349973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6"/>
                <w:szCs w:val="24"/>
                <w:lang w:eastAsia="cs-CZ"/>
              </w:rPr>
            </w:pPr>
          </w:p>
          <w:p w14:paraId="69EFADD6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6"/>
                <w:szCs w:val="24"/>
                <w:lang w:eastAsia="cs-CZ"/>
              </w:rPr>
            </w:pPr>
          </w:p>
        </w:tc>
      </w:tr>
      <w:tr w:rsidR="00DE1099" w:rsidRPr="00DE1099" w14:paraId="3C8B5501" w14:textId="77777777" w:rsidTr="00705682">
        <w:trPr>
          <w:jc w:val="center"/>
        </w:trPr>
        <w:tc>
          <w:tcPr>
            <w:tcW w:w="3472" w:type="dxa"/>
            <w:vAlign w:val="center"/>
          </w:tcPr>
          <w:p w14:paraId="5D65BE70" w14:textId="77777777" w:rsidR="00DE1099" w:rsidRPr="00DE1099" w:rsidRDefault="00DE1099" w:rsidP="00DE1099">
            <w:pPr>
              <w:spacing w:before="60" w:after="6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E109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e-mail</w:t>
            </w:r>
            <w:r w:rsidRPr="00DE109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740" w:type="dxa"/>
            <w:vAlign w:val="center"/>
          </w:tcPr>
          <w:p w14:paraId="2347C2AE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13044795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263AE5B7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</w:tr>
      <w:tr w:rsidR="00DE1099" w:rsidRPr="00DE1099" w14:paraId="3AE1F0C5" w14:textId="77777777" w:rsidTr="00705682">
        <w:trPr>
          <w:jc w:val="center"/>
        </w:trPr>
        <w:tc>
          <w:tcPr>
            <w:tcW w:w="3472" w:type="dxa"/>
            <w:vAlign w:val="center"/>
          </w:tcPr>
          <w:p w14:paraId="4848D1B1" w14:textId="77777777" w:rsidR="00DE1099" w:rsidRPr="00DE1099" w:rsidRDefault="00DE1099" w:rsidP="00DE1099">
            <w:pPr>
              <w:spacing w:before="60" w:after="60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E109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Jméno oprávněné osoby: </w:t>
            </w:r>
          </w:p>
        </w:tc>
        <w:tc>
          <w:tcPr>
            <w:tcW w:w="5740" w:type="dxa"/>
            <w:vAlign w:val="center"/>
          </w:tcPr>
          <w:p w14:paraId="2CA15456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442D2356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  <w:p w14:paraId="12B167A5" w14:textId="77777777" w:rsidR="00DE1099" w:rsidRPr="00DE1099" w:rsidRDefault="00DE1099" w:rsidP="00DE1099">
            <w:pPr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</w:tr>
    </w:tbl>
    <w:p w14:paraId="08DE8884" w14:textId="77777777" w:rsidR="00DE1099" w:rsidRPr="00DE1099" w:rsidRDefault="00DE1099" w:rsidP="00DE1099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C27E65A" w14:textId="77777777" w:rsidR="00DE1099" w:rsidRPr="00DE1099" w:rsidRDefault="00DE1099" w:rsidP="00DE1099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DE1099">
        <w:rPr>
          <w:rFonts w:ascii="Tahoma" w:eastAsia="Times New Roman" w:hAnsi="Tahoma" w:cs="Tahoma"/>
          <w:sz w:val="20"/>
          <w:szCs w:val="20"/>
          <w:u w:val="single"/>
          <w:lang w:eastAsia="cs-CZ"/>
        </w:rPr>
        <w:t>V souladu s vyhlášenými podmínkami zadavatele ke shora uvedenému výběrovému řízení prokazuji jako oprávněná osoba uchazeče (dodavatele) splnění tohoto požadavku (kvalifikace) zadavatele předložením níže uvedeného prohlášení:</w:t>
      </w:r>
    </w:p>
    <w:p w14:paraId="01BCDF98" w14:textId="77777777" w:rsidR="00DE1099" w:rsidRPr="00DE1099" w:rsidRDefault="00DE1099" w:rsidP="00DE1099">
      <w:pPr>
        <w:widowControl w:val="0"/>
        <w:tabs>
          <w:tab w:val="left" w:pos="284"/>
        </w:tabs>
        <w:suppressAutoHyphens/>
        <w:spacing w:before="120" w:after="12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fa-IR" w:bidi="fa-IR"/>
        </w:rPr>
      </w:pPr>
      <w:r w:rsidRPr="00DE1099">
        <w:rPr>
          <w:rFonts w:ascii="Arial" w:eastAsia="Calibri" w:hAnsi="Arial" w:cs="Arial"/>
          <w:kern w:val="1"/>
          <w:sz w:val="20"/>
          <w:szCs w:val="20"/>
          <w:lang w:eastAsia="fa-IR" w:bidi="fa-IR"/>
        </w:rPr>
        <w:t xml:space="preserve">Prohlašuji, že uchazeč (dodavatel) splňuje požadavky na základní kvalifikační předpoklady dle § 53 odst. 1 písm. </w:t>
      </w:r>
      <w:r w:rsidRPr="00DE1099">
        <w:rPr>
          <w:rFonts w:ascii="Arial" w:eastAsia="Calibri" w:hAnsi="Arial" w:cs="Arial"/>
          <w:kern w:val="1"/>
          <w:sz w:val="20"/>
          <w:szCs w:val="20"/>
          <w:lang w:eastAsia="fa-IR" w:bidi="fa-IR"/>
        </w:rPr>
        <w:br/>
        <w:t xml:space="preserve">a) – k) zákona 137/2006 Sb., o veřejných zakázkách, ve znění pozdějších předpisů. </w:t>
      </w:r>
    </w:p>
    <w:p w14:paraId="45DA75FA" w14:textId="77777777" w:rsidR="00DE1099" w:rsidRPr="00DE1099" w:rsidRDefault="00DE1099" w:rsidP="00DE1099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DE1099">
        <w:rPr>
          <w:rFonts w:ascii="Arial" w:eastAsia="Calibri" w:hAnsi="Arial" w:cs="Arial"/>
          <w:sz w:val="20"/>
          <w:szCs w:val="20"/>
        </w:rPr>
        <w:t xml:space="preserve">Prohlašuji a dokládám, že uchazeč (dodavatel) splňuje požadavky na profesní kvalifikační předpoklady dle § 54 písm. a) a b) zákona 137/2006 Sb., o veřejných zakázkách, ve znění pozdějších předpisů  </w:t>
      </w:r>
      <w:r w:rsidRPr="00DE1099">
        <w:rPr>
          <w:rFonts w:ascii="Arial" w:eastAsia="Calibri" w:hAnsi="Arial" w:cs="Arial"/>
          <w:sz w:val="20"/>
          <w:szCs w:val="20"/>
        </w:rPr>
        <w:br/>
        <w:t>a dle úpravy uvedené ve výzvě.</w:t>
      </w:r>
    </w:p>
    <w:p w14:paraId="68ECD4A8" w14:textId="77777777" w:rsidR="00DE1099" w:rsidRPr="00DE1099" w:rsidRDefault="00DE1099" w:rsidP="00DE1099">
      <w:pPr>
        <w:spacing w:after="120" w:line="240" w:lineRule="auto"/>
        <w:rPr>
          <w:rFonts w:ascii="Arial" w:eastAsia="Calibri" w:hAnsi="Arial" w:cs="Arial"/>
          <w:sz w:val="20"/>
          <w:szCs w:val="20"/>
        </w:rPr>
      </w:pPr>
      <w:r w:rsidRPr="00DE1099">
        <w:rPr>
          <w:rFonts w:ascii="Arial" w:eastAsia="Calibri" w:hAnsi="Arial" w:cs="Arial"/>
          <w:sz w:val="20"/>
          <w:szCs w:val="20"/>
        </w:rPr>
        <w:t>Prohlašuji, že uchazeč (dodavatel) je ekonomicky a finančně způsobilý splnit výše citovanou veřejnou zakázku (dle § 50 odst. 1 písm. c) zákona 137/2006 Sb., o veřejných zakázkách, ve znění pozdějších předpisů.</w:t>
      </w:r>
    </w:p>
    <w:p w14:paraId="60A723E5" w14:textId="77777777" w:rsidR="00DE1099" w:rsidRPr="00DE1099" w:rsidRDefault="00DE1099" w:rsidP="00DE1099">
      <w:pPr>
        <w:spacing w:after="120" w:line="240" w:lineRule="auto"/>
        <w:rPr>
          <w:rFonts w:ascii="Tahoma" w:eastAsia="Calibri" w:hAnsi="Tahoma" w:cs="Tahoma"/>
          <w:sz w:val="20"/>
          <w:szCs w:val="20"/>
        </w:rPr>
      </w:pPr>
      <w:r w:rsidRPr="00DE1099">
        <w:rPr>
          <w:rFonts w:ascii="Arial" w:eastAsia="Calibri" w:hAnsi="Arial" w:cs="Arial"/>
          <w:bCs/>
          <w:sz w:val="20"/>
          <w:szCs w:val="20"/>
        </w:rPr>
        <w:t xml:space="preserve">Prohlašuji tímto za </w:t>
      </w:r>
      <w:r w:rsidRPr="00DE1099">
        <w:rPr>
          <w:rFonts w:ascii="Arial" w:eastAsia="Calibri" w:hAnsi="Arial" w:cs="Arial"/>
          <w:sz w:val="20"/>
          <w:szCs w:val="20"/>
        </w:rPr>
        <w:t>uchazeče (dodavatele)</w:t>
      </w:r>
      <w:r w:rsidRPr="00DE1099">
        <w:rPr>
          <w:rFonts w:ascii="Arial" w:eastAsia="Calibri" w:hAnsi="Arial" w:cs="Arial"/>
          <w:bCs/>
          <w:sz w:val="20"/>
          <w:szCs w:val="20"/>
        </w:rPr>
        <w:t>, statutární orgán, správní a dozorčí radu a jeho zaměstnance (dále jen „dodavatel“), že se dodavatel nepodílel na přípravě nebo zadání předmětného výběrového řízení.</w:t>
      </w:r>
    </w:p>
    <w:p w14:paraId="0718F37E" w14:textId="77777777" w:rsidR="00DE1099" w:rsidRPr="00DE1099" w:rsidRDefault="00DE1099" w:rsidP="00DE1099">
      <w:pPr>
        <w:tabs>
          <w:tab w:val="left" w:pos="284"/>
        </w:tabs>
        <w:spacing w:after="120" w:line="240" w:lineRule="auto"/>
        <w:rPr>
          <w:rFonts w:ascii="Tahoma" w:eastAsia="Calibri" w:hAnsi="Tahoma" w:cs="Tahoma"/>
          <w:sz w:val="20"/>
          <w:szCs w:val="20"/>
          <w:u w:val="single"/>
        </w:rPr>
      </w:pPr>
      <w:r w:rsidRPr="00DE1099">
        <w:rPr>
          <w:rFonts w:ascii="Tahoma" w:eastAsia="Calibri" w:hAnsi="Tahoma" w:cs="Tahoma"/>
          <w:sz w:val="20"/>
          <w:szCs w:val="20"/>
          <w:u w:val="single"/>
        </w:rPr>
        <w:t>Dále čestně prohlašuji, že nabídku předkládá uchazeč (dodavatel):</w:t>
      </w:r>
    </w:p>
    <w:p w14:paraId="6341E071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</w:t>
      </w: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lastRenderedPageBreak/>
        <w:t>vedoucí této organizační složky; tento základní kvalifikační předpoklad musí uchazeč splňovat jak ve vztahu k území České republiky, tak k zemi svého sídla, místa podnikání či bydliště,</w:t>
      </w:r>
    </w:p>
    <w:p w14:paraId="714C4DAD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>který nebyl pravomocně odsouzen pro trestný čin, jehož skutková podstata souvisí s předmětem podnikání uchazeče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</w:t>
      </w:r>
    </w:p>
    <w:p w14:paraId="174CE501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>který v posledních 3 letech nenaplnil skutkovou podstatu jednání nekalé soutěže formou podplácení podle zvláštního právního předpisu,</w:t>
      </w:r>
    </w:p>
    <w:p w14:paraId="7BFA1447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43E8DB7B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>který není v likvidaci,</w:t>
      </w:r>
    </w:p>
    <w:p w14:paraId="5738E8E8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>který nemá v evidenci daní zachyceny daňové nedoplatky, a to jak v České republice, tak v zemi sídla, místa podnikání či bydliště dodavatele</w:t>
      </w:r>
    </w:p>
    <w:p w14:paraId="3D4BE359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>který nemá nedoplatek na pojistném a na penále na veřejné zdravotní pojištění, a to jak v České republice, tak v zemi sídla, místa podnikání či bydliště dodavatele,</w:t>
      </w:r>
    </w:p>
    <w:p w14:paraId="235DA9B8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>který nemá nedoplatek na pojistném a na penále na sociální zabezpečení a příspěvku na státní politiku zaměstnanosti, a to jak v České republice, tak v zemi sídla, místa podnikání či bydliště dodavatele</w:t>
      </w:r>
    </w:p>
    <w:p w14:paraId="5B44D042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>který nebyl v posledních 3 letech pravomocně disciplinárně potrestán, či mu nebylo pravomocně uloženo kárné opatření podle zvláštních právních předpisů, je-li podle § 54 písm.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14:paraId="79F65AB3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>který není veden v rejstříku osob se zákazem plnění veřejných zakázek,</w:t>
      </w:r>
    </w:p>
    <w:p w14:paraId="7B02865A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>který předloží seznam statutárních orgánů nebo členů statutárních orgánů, kteří v posledních 3 letech pracovali u zadavatele,</w:t>
      </w:r>
    </w:p>
    <w:p w14:paraId="2AE91851" w14:textId="77777777" w:rsidR="00DE1099" w:rsidRPr="00DE1099" w:rsidRDefault="00DE1099" w:rsidP="00DE1099">
      <w:pPr>
        <w:numPr>
          <w:ilvl w:val="0"/>
          <w:numId w:val="1"/>
        </w:numPr>
        <w:spacing w:after="120" w:line="276" w:lineRule="auto"/>
        <w:jc w:val="both"/>
        <w:rPr>
          <w:rFonts w:ascii="Tahoma" w:eastAsia="Times New Roman" w:hAnsi="Tahoma" w:cs="Tahoma"/>
          <w:spacing w:val="-6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pacing w:val="-6"/>
          <w:sz w:val="20"/>
          <w:szCs w:val="20"/>
          <w:lang w:eastAsia="cs-CZ"/>
        </w:rPr>
        <w:t>kterému nebyla v posledních 3 letech pravomocně uložena pokuta za umožnění výkonu nelegální práce podle zvláštního právního předpisu.</w:t>
      </w:r>
    </w:p>
    <w:p w14:paraId="4B56AB60" w14:textId="77777777" w:rsidR="00DE1099" w:rsidRPr="00DE1099" w:rsidRDefault="00DE1099" w:rsidP="00DE1099">
      <w:pPr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6F95472" w14:textId="77777777" w:rsidR="00DE1099" w:rsidRPr="00DE1099" w:rsidRDefault="00DE1099" w:rsidP="00DE1099">
      <w:pPr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DE1099">
        <w:rPr>
          <w:rFonts w:ascii="Tahoma" w:eastAsia="Times New Roman" w:hAnsi="Tahoma" w:cs="Tahoma"/>
          <w:bCs/>
          <w:sz w:val="20"/>
          <w:szCs w:val="20"/>
          <w:lang w:eastAsia="cs-CZ"/>
        </w:rPr>
        <w:t>V ……………………………</w:t>
      </w:r>
      <w:proofErr w:type="gramStart"/>
      <w:r w:rsidRPr="00DE1099">
        <w:rPr>
          <w:rFonts w:ascii="Tahoma" w:eastAsia="Times New Roman" w:hAnsi="Tahoma" w:cs="Tahoma"/>
          <w:bCs/>
          <w:sz w:val="20"/>
          <w:szCs w:val="20"/>
          <w:lang w:eastAsia="cs-CZ"/>
        </w:rPr>
        <w:t>…….</w:t>
      </w:r>
      <w:proofErr w:type="gramEnd"/>
      <w:r w:rsidRPr="00DE1099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…. </w:t>
      </w:r>
      <w:r w:rsidRPr="00DE1099">
        <w:rPr>
          <w:rFonts w:ascii="Tahoma" w:eastAsia="Times New Roman" w:hAnsi="Tahoma" w:cs="Tahoma"/>
          <w:bCs/>
          <w:sz w:val="20"/>
          <w:szCs w:val="20"/>
          <w:lang w:eastAsia="cs-CZ"/>
        </w:rPr>
        <w:tab/>
        <w:t>dne ……………</w:t>
      </w:r>
      <w:proofErr w:type="gramStart"/>
      <w:r w:rsidRPr="00DE1099">
        <w:rPr>
          <w:rFonts w:ascii="Tahoma" w:eastAsia="Times New Roman" w:hAnsi="Tahoma" w:cs="Tahoma"/>
          <w:bCs/>
          <w:sz w:val="20"/>
          <w:szCs w:val="20"/>
          <w:lang w:eastAsia="cs-CZ"/>
        </w:rPr>
        <w:t>…….</w:t>
      </w:r>
      <w:proofErr w:type="gramEnd"/>
      <w:r w:rsidRPr="00DE1099">
        <w:rPr>
          <w:rFonts w:ascii="Tahoma" w:eastAsia="Times New Roman" w:hAnsi="Tahoma" w:cs="Tahoma"/>
          <w:bCs/>
          <w:sz w:val="20"/>
          <w:szCs w:val="20"/>
          <w:lang w:eastAsia="cs-CZ"/>
        </w:rPr>
        <w:t>.</w:t>
      </w:r>
    </w:p>
    <w:p w14:paraId="362979B3" w14:textId="77777777" w:rsidR="00DE1099" w:rsidRPr="00DE1099" w:rsidRDefault="00DE1099" w:rsidP="00DE1099">
      <w:pPr>
        <w:spacing w:after="0" w:line="240" w:lineRule="auto"/>
        <w:ind w:left="3540" w:firstLine="708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702E8B29" w14:textId="77777777" w:rsidR="00DE1099" w:rsidRPr="00DE1099" w:rsidRDefault="00DE1099" w:rsidP="00DE1099">
      <w:pPr>
        <w:spacing w:after="0" w:line="240" w:lineRule="auto"/>
        <w:ind w:left="3540" w:firstLine="708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b/>
          <w:sz w:val="20"/>
          <w:szCs w:val="20"/>
          <w:lang w:eastAsia="cs-CZ"/>
        </w:rPr>
        <w:t>..............................................................................</w:t>
      </w:r>
    </w:p>
    <w:p w14:paraId="449D9A82" w14:textId="77777777" w:rsidR="00DE1099" w:rsidRPr="00DE1099" w:rsidRDefault="00DE1099" w:rsidP="00DE1099">
      <w:pPr>
        <w:spacing w:after="0" w:line="240" w:lineRule="auto"/>
        <w:ind w:left="4394" w:right="-1" w:firstLine="562"/>
        <w:jc w:val="both"/>
        <w:outlineLvl w:val="7"/>
        <w:rPr>
          <w:rFonts w:ascii="Tahoma" w:eastAsia="Times New Roman" w:hAnsi="Tahoma" w:cs="Tahoma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z w:val="20"/>
          <w:szCs w:val="20"/>
          <w:lang w:eastAsia="cs-CZ"/>
        </w:rPr>
        <w:t xml:space="preserve">Jméno, příjmení a podpis osoby </w:t>
      </w:r>
    </w:p>
    <w:p w14:paraId="6D3D3561" w14:textId="77777777" w:rsidR="00DE1099" w:rsidRPr="00DE1099" w:rsidRDefault="00DE1099" w:rsidP="00DE1099">
      <w:pPr>
        <w:spacing w:after="0" w:line="240" w:lineRule="auto"/>
        <w:ind w:left="4394" w:right="-1" w:firstLine="562"/>
        <w:jc w:val="both"/>
        <w:outlineLvl w:val="7"/>
        <w:rPr>
          <w:rFonts w:ascii="Tahoma" w:eastAsia="Times New Roman" w:hAnsi="Tahoma" w:cs="Tahoma"/>
          <w:sz w:val="20"/>
          <w:szCs w:val="20"/>
          <w:lang w:eastAsia="cs-CZ"/>
        </w:rPr>
      </w:pPr>
      <w:r w:rsidRPr="00DE1099">
        <w:rPr>
          <w:rFonts w:ascii="Tahoma" w:eastAsia="Times New Roman" w:hAnsi="Tahoma" w:cs="Tahoma"/>
          <w:sz w:val="20"/>
          <w:szCs w:val="20"/>
          <w:lang w:eastAsia="cs-CZ"/>
        </w:rPr>
        <w:t>oprávněné jednat jménem uchazeče</w:t>
      </w:r>
    </w:p>
    <w:p w14:paraId="680558C8" w14:textId="77777777" w:rsidR="00063605" w:rsidRDefault="00063605"/>
    <w:sectPr w:rsidR="0006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C66F0"/>
    <w:multiLevelType w:val="hybridMultilevel"/>
    <w:tmpl w:val="F036DADE"/>
    <w:lvl w:ilvl="0" w:tplc="2DEAB65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A4"/>
    <w:rsid w:val="00063605"/>
    <w:rsid w:val="002B1BA4"/>
    <w:rsid w:val="00D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D60B"/>
  <w15:chartTrackingRefBased/>
  <w15:docId w15:val="{C6B92BD5-ED32-4DC9-A58E-0280DB62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E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Melichárek</dc:creator>
  <cp:keywords/>
  <dc:description/>
  <cp:lastModifiedBy>Milan Melichárek</cp:lastModifiedBy>
  <cp:revision>2</cp:revision>
  <dcterms:created xsi:type="dcterms:W3CDTF">2023-11-12T13:49:00Z</dcterms:created>
  <dcterms:modified xsi:type="dcterms:W3CDTF">2023-11-12T13:49:00Z</dcterms:modified>
</cp:coreProperties>
</file>